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E7211" w14:textId="057EEB0F" w:rsidR="004621DF" w:rsidRDefault="004621DF" w:rsidP="004621DF">
      <w:pPr>
        <w:pStyle w:val="NoSpacing"/>
      </w:pPr>
      <w:r>
        <w:t xml:space="preserve">A nanny is considered a household employee if, according to the IRS, you control not only what work is done, but also how that work is done.  </w:t>
      </w:r>
      <w:r w:rsidR="0073345D">
        <w:t xml:space="preserve">These criteria apply regardless of number of hours worked per week or duration of the nanny’s contract/time worked for you.  </w:t>
      </w:r>
      <w:r w:rsidR="001078B8">
        <w:t xml:space="preserve">If the nanny is deemed to be your employee, that makes you a household employer.  As a household employer, you </w:t>
      </w:r>
      <w:r w:rsidR="006E4C38">
        <w:t>may be</w:t>
      </w:r>
      <w:r w:rsidR="001078B8">
        <w:t xml:space="preserve"> subject to household employment taxes.  </w:t>
      </w:r>
    </w:p>
    <w:p w14:paraId="4E9BAAA1" w14:textId="44EDBC67" w:rsidR="0073345D" w:rsidRDefault="0073345D" w:rsidP="004621DF">
      <w:pPr>
        <w:pStyle w:val="NoSpacing"/>
      </w:pPr>
    </w:p>
    <w:p w14:paraId="6F61940E" w14:textId="5CB30765" w:rsidR="0073345D" w:rsidRDefault="0073345D" w:rsidP="004621DF">
      <w:pPr>
        <w:pStyle w:val="NoSpacing"/>
      </w:pPr>
      <w:r>
        <w:t>For 2020, household employment</w:t>
      </w:r>
      <w:r w:rsidR="005B0711">
        <w:t xml:space="preserve"> (Social Security and Medicare)</w:t>
      </w:r>
      <w:r>
        <w:t xml:space="preserve"> taxes</w:t>
      </w:r>
      <w:r w:rsidR="005B0711">
        <w:t xml:space="preserve"> </w:t>
      </w:r>
      <w:r>
        <w:t>kick in when you pay your household employee $2,200 or more</w:t>
      </w:r>
      <w:r w:rsidR="000654C4">
        <w:t xml:space="preserve"> in cash wages</w:t>
      </w:r>
      <w:r>
        <w:t xml:space="preserve"> in one calendar year.  </w:t>
      </w:r>
      <w:r w:rsidR="006E4C38">
        <w:t>F</w:t>
      </w:r>
      <w:r>
        <w:t>ederal unemployment</w:t>
      </w:r>
      <w:r w:rsidR="006E4C38">
        <w:t xml:space="preserve"> tax</w:t>
      </w:r>
      <w:r>
        <w:t xml:space="preserve"> </w:t>
      </w:r>
      <w:r w:rsidR="006E4C38">
        <w:t>must be paid if you pay</w:t>
      </w:r>
      <w:r>
        <w:t xml:space="preserve"> $1,000 or more</w:t>
      </w:r>
      <w:r w:rsidR="000654C4">
        <w:t xml:space="preserve"> in cash wages</w:t>
      </w:r>
      <w:r>
        <w:t xml:space="preserve"> in </w:t>
      </w:r>
      <w:r w:rsidR="006E4C38">
        <w:t>any</w:t>
      </w:r>
      <w:r>
        <w:t xml:space="preserve"> calendar quarter.  The state side varie</w:t>
      </w:r>
      <w:r w:rsidR="00D907A6">
        <w:t>s</w:t>
      </w:r>
      <w:r>
        <w:t xml:space="preserve">.  In Iowa, you will incur a state unemployment tax liability if you pay $1,000 or more to your employee in one calendar quarter.  </w:t>
      </w:r>
    </w:p>
    <w:p w14:paraId="4AEDCE55" w14:textId="20115E7C" w:rsidR="001078B8" w:rsidRDefault="001078B8" w:rsidP="004621DF">
      <w:pPr>
        <w:pStyle w:val="NoSpacing"/>
      </w:pPr>
    </w:p>
    <w:p w14:paraId="55627916" w14:textId="04CE6A9A" w:rsidR="001078B8" w:rsidRDefault="001078B8" w:rsidP="004621DF">
      <w:pPr>
        <w:pStyle w:val="NoSpacing"/>
      </w:pPr>
      <w:r>
        <w:t xml:space="preserve">Household employment taxes </w:t>
      </w:r>
      <w:r w:rsidR="0073345D">
        <w:t>can be broken down into two pieces:</w:t>
      </w:r>
    </w:p>
    <w:p w14:paraId="7DDC5029" w14:textId="063989A3" w:rsidR="0073345D" w:rsidRDefault="0073345D" w:rsidP="0073345D">
      <w:pPr>
        <w:pStyle w:val="NoSpacing"/>
        <w:numPr>
          <w:ilvl w:val="0"/>
          <w:numId w:val="1"/>
        </w:numPr>
      </w:pPr>
      <w:r>
        <w:t>Employer-paid taxes:  Social Security &amp; Medicare, Federal Unemployment Tax, State Unemployment Tax</w:t>
      </w:r>
    </w:p>
    <w:p w14:paraId="48D0FE68" w14:textId="7503953F" w:rsidR="0073345D" w:rsidRDefault="0073345D" w:rsidP="0073345D">
      <w:pPr>
        <w:pStyle w:val="NoSpacing"/>
        <w:numPr>
          <w:ilvl w:val="0"/>
          <w:numId w:val="1"/>
        </w:numPr>
      </w:pPr>
      <w:r>
        <w:t>Taxes withheld from the employee:  Social Security &amp; Medicare, Federal Withholding, State Withholding</w:t>
      </w:r>
    </w:p>
    <w:p w14:paraId="25818042" w14:textId="74222CE1" w:rsidR="0073345D" w:rsidRDefault="0073345D" w:rsidP="0073345D">
      <w:pPr>
        <w:pStyle w:val="NoSpacing"/>
      </w:pPr>
    </w:p>
    <w:p w14:paraId="5E20A9D3" w14:textId="2804E29B" w:rsidR="0073345D" w:rsidRDefault="00C9313B" w:rsidP="0073345D">
      <w:pPr>
        <w:pStyle w:val="NoSpacing"/>
      </w:pPr>
      <w:r>
        <w:t>The following are the household employer’s responsibilities:</w:t>
      </w:r>
    </w:p>
    <w:p w14:paraId="7D5403B2" w14:textId="67C3A31B" w:rsidR="00C9313B" w:rsidRDefault="00C9313B" w:rsidP="00C9313B">
      <w:pPr>
        <w:pStyle w:val="NoSpacing"/>
        <w:numPr>
          <w:ilvl w:val="0"/>
          <w:numId w:val="3"/>
        </w:numPr>
      </w:pPr>
      <w:r>
        <w:t>Apply for an Employ</w:t>
      </w:r>
      <w:r w:rsidR="004B04FB">
        <w:t>er</w:t>
      </w:r>
      <w:r>
        <w:t xml:space="preserve"> Identification Number</w:t>
      </w:r>
      <w:r w:rsidR="004B04FB">
        <w:t xml:space="preserve"> (EIN) </w:t>
      </w:r>
      <w:r>
        <w:t>from the IRS</w:t>
      </w:r>
    </w:p>
    <w:p w14:paraId="7DA8F93F" w14:textId="43438F4E" w:rsidR="00C9313B" w:rsidRDefault="00C9313B" w:rsidP="00C9313B">
      <w:pPr>
        <w:pStyle w:val="NoSpacing"/>
        <w:numPr>
          <w:ilvl w:val="0"/>
          <w:numId w:val="3"/>
        </w:numPr>
      </w:pPr>
      <w:r>
        <w:t>Apply for a state taxpayer ID number for state withholding purposes</w:t>
      </w:r>
    </w:p>
    <w:p w14:paraId="11DD8CFD" w14:textId="02F070E8" w:rsidR="00C9313B" w:rsidRDefault="00C9313B" w:rsidP="00C9313B">
      <w:pPr>
        <w:pStyle w:val="NoSpacing"/>
        <w:numPr>
          <w:ilvl w:val="0"/>
          <w:numId w:val="3"/>
        </w:numPr>
      </w:pPr>
      <w:r>
        <w:t>Apply for a state unemployment account</w:t>
      </w:r>
    </w:p>
    <w:p w14:paraId="5D2821C3" w14:textId="2D11FDA4" w:rsidR="00C9313B" w:rsidRDefault="00C9313B" w:rsidP="00C9313B">
      <w:pPr>
        <w:pStyle w:val="NoSpacing"/>
        <w:numPr>
          <w:ilvl w:val="0"/>
          <w:numId w:val="3"/>
        </w:numPr>
      </w:pPr>
      <w:r>
        <w:t xml:space="preserve">Calculate and pay </w:t>
      </w:r>
      <w:r w:rsidR="004B04FB">
        <w:t>wages</w:t>
      </w:r>
      <w:r>
        <w:t xml:space="preserve"> on the agreed-upon schedule</w:t>
      </w:r>
    </w:p>
    <w:p w14:paraId="47D8956C" w14:textId="6A1705E1" w:rsidR="00C9313B" w:rsidRDefault="00C9313B" w:rsidP="00C9313B">
      <w:pPr>
        <w:pStyle w:val="NoSpacing"/>
        <w:numPr>
          <w:ilvl w:val="0"/>
          <w:numId w:val="3"/>
        </w:numPr>
      </w:pPr>
      <w:r>
        <w:t>File and pay quarterly state withholding and state unemployment returns with the appropriate agencies</w:t>
      </w:r>
    </w:p>
    <w:p w14:paraId="60788193" w14:textId="79B75FB4" w:rsidR="00C9313B" w:rsidRDefault="00C9313B" w:rsidP="00C9313B">
      <w:pPr>
        <w:pStyle w:val="NoSpacing"/>
        <w:numPr>
          <w:ilvl w:val="0"/>
          <w:numId w:val="3"/>
        </w:numPr>
      </w:pPr>
      <w:r>
        <w:t>Pay quarterly federal 1040 estimated payments</w:t>
      </w:r>
    </w:p>
    <w:p w14:paraId="0ADF69B7" w14:textId="70BE3BB8" w:rsidR="00C9313B" w:rsidRDefault="00C9313B" w:rsidP="00C9313B">
      <w:pPr>
        <w:pStyle w:val="NoSpacing"/>
        <w:numPr>
          <w:ilvl w:val="0"/>
          <w:numId w:val="3"/>
        </w:numPr>
      </w:pPr>
      <w:r>
        <w:t>At the end of the calendar year, provide your nanny with a Form W-2 and file Form W-2/W-3 with the Social Security Administration</w:t>
      </w:r>
    </w:p>
    <w:p w14:paraId="199B3A57" w14:textId="5D974760" w:rsidR="00C9313B" w:rsidRDefault="00C9313B" w:rsidP="00C9313B">
      <w:pPr>
        <w:pStyle w:val="NoSpacing"/>
        <w:numPr>
          <w:ilvl w:val="0"/>
          <w:numId w:val="3"/>
        </w:numPr>
      </w:pPr>
      <w:r>
        <w:t>File Schedule H with your personal 1040 federal return</w:t>
      </w:r>
    </w:p>
    <w:p w14:paraId="263A2A51" w14:textId="564331BC" w:rsidR="0073345D" w:rsidRDefault="0073345D" w:rsidP="0073345D">
      <w:pPr>
        <w:pStyle w:val="NoSpacing"/>
      </w:pPr>
    </w:p>
    <w:p w14:paraId="5BC681B6" w14:textId="4F8C2F4A" w:rsidR="0073345D" w:rsidRDefault="0073345D" w:rsidP="004621DF">
      <w:pPr>
        <w:pStyle w:val="NoSpacing"/>
      </w:pPr>
      <w:r>
        <w:t xml:space="preserve">Prior to employment, </w:t>
      </w:r>
      <w:r w:rsidR="008E19AC">
        <w:t>your nanny should complete the following forms:</w:t>
      </w:r>
    </w:p>
    <w:p w14:paraId="1D37CA7A" w14:textId="32E3A351" w:rsidR="0073345D" w:rsidRDefault="0073345D" w:rsidP="0073345D">
      <w:pPr>
        <w:pStyle w:val="NoSpacing"/>
        <w:numPr>
          <w:ilvl w:val="0"/>
          <w:numId w:val="2"/>
        </w:numPr>
      </w:pPr>
      <w:r>
        <w:t>Form I-9</w:t>
      </w:r>
    </w:p>
    <w:p w14:paraId="51B642B3" w14:textId="4692945F" w:rsidR="0073345D" w:rsidRDefault="0073345D" w:rsidP="0073345D">
      <w:pPr>
        <w:pStyle w:val="NoSpacing"/>
        <w:numPr>
          <w:ilvl w:val="0"/>
          <w:numId w:val="2"/>
        </w:numPr>
      </w:pPr>
      <w:r>
        <w:t>Federal Form W-4</w:t>
      </w:r>
    </w:p>
    <w:p w14:paraId="0052D230" w14:textId="1049771C" w:rsidR="0073345D" w:rsidRDefault="0073345D" w:rsidP="0073345D">
      <w:pPr>
        <w:pStyle w:val="NoSpacing"/>
        <w:numPr>
          <w:ilvl w:val="0"/>
          <w:numId w:val="2"/>
        </w:numPr>
      </w:pPr>
      <w:r>
        <w:t>State Form W-4</w:t>
      </w:r>
    </w:p>
    <w:p w14:paraId="6D6B3600" w14:textId="45038D1E" w:rsidR="00C9313B" w:rsidRDefault="00C9313B" w:rsidP="00C9313B">
      <w:pPr>
        <w:pStyle w:val="NoSpacing"/>
      </w:pPr>
    </w:p>
    <w:p w14:paraId="3449A020" w14:textId="36C254C6" w:rsidR="00C9313B" w:rsidRDefault="00C9313B" w:rsidP="00C9313B">
      <w:pPr>
        <w:pStyle w:val="NoSpacing"/>
      </w:pPr>
      <w:r>
        <w:t xml:space="preserve">Additionally, it is recommended that you consult with your insurance agent as you may be required by state law to carry worker’s compensation insurance.  </w:t>
      </w:r>
    </w:p>
    <w:p w14:paraId="583B0439" w14:textId="6B1DE5CE" w:rsidR="00860799" w:rsidRDefault="00860799" w:rsidP="00C9313B">
      <w:pPr>
        <w:pStyle w:val="NoSpacing"/>
      </w:pPr>
    </w:p>
    <w:p w14:paraId="08090BBD" w14:textId="4D05E3A0" w:rsidR="00D605A5" w:rsidRDefault="00860799" w:rsidP="004621DF">
      <w:pPr>
        <w:pStyle w:val="NoSpacing"/>
      </w:pPr>
      <w:r>
        <w:t xml:space="preserve">If all of this sounds confusing and overwhelming, the accounting professionals at Tunink Murray Financial Group can help.  </w:t>
      </w:r>
      <w:r w:rsidR="00C40133">
        <w:t>Give</w:t>
      </w:r>
      <w:r>
        <w:t xml:space="preserve"> our office a call today at 515-223-1255.  </w:t>
      </w:r>
    </w:p>
    <w:sectPr w:rsidR="00D60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67B1"/>
    <w:multiLevelType w:val="hybridMultilevel"/>
    <w:tmpl w:val="6214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07D6"/>
    <w:multiLevelType w:val="hybridMultilevel"/>
    <w:tmpl w:val="A7CE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5AC1"/>
    <w:multiLevelType w:val="hybridMultilevel"/>
    <w:tmpl w:val="DF2E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1F"/>
    <w:rsid w:val="000654C4"/>
    <w:rsid w:val="001078B8"/>
    <w:rsid w:val="001B371F"/>
    <w:rsid w:val="0028390D"/>
    <w:rsid w:val="004621DF"/>
    <w:rsid w:val="004B04FB"/>
    <w:rsid w:val="005B0711"/>
    <w:rsid w:val="00617AD4"/>
    <w:rsid w:val="00680A13"/>
    <w:rsid w:val="006E4C38"/>
    <w:rsid w:val="0073345D"/>
    <w:rsid w:val="00860799"/>
    <w:rsid w:val="008E19AC"/>
    <w:rsid w:val="00C40133"/>
    <w:rsid w:val="00C67759"/>
    <w:rsid w:val="00C9313B"/>
    <w:rsid w:val="00D605A5"/>
    <w:rsid w:val="00D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955D"/>
  <w15:chartTrackingRefBased/>
  <w15:docId w15:val="{8B9C9854-7A57-4CF8-BA46-ADCA28B3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Saluri</dc:creator>
  <cp:keywords/>
  <dc:description/>
  <cp:lastModifiedBy>Donita Langen</cp:lastModifiedBy>
  <cp:revision>3</cp:revision>
  <dcterms:created xsi:type="dcterms:W3CDTF">2020-08-12T13:51:00Z</dcterms:created>
  <dcterms:modified xsi:type="dcterms:W3CDTF">2020-08-12T13:51:00Z</dcterms:modified>
</cp:coreProperties>
</file>